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98" w:rsidRPr="008870AF" w:rsidRDefault="00340A98" w:rsidP="00340A98">
      <w:pPr>
        <w:jc w:val="center"/>
        <w:rPr>
          <w:rFonts w:ascii="黑体" w:eastAsia="黑体" w:hAnsi="黑体" w:hint="eastAsia"/>
          <w:b/>
          <w:sz w:val="32"/>
          <w:szCs w:val="32"/>
        </w:rPr>
      </w:pPr>
      <w:r w:rsidRPr="008870AF">
        <w:rPr>
          <w:rFonts w:ascii="黑体" w:eastAsia="黑体" w:hAnsi="黑体" w:hint="eastAsia"/>
          <w:b/>
          <w:sz w:val="32"/>
          <w:szCs w:val="32"/>
        </w:rPr>
        <w:t>国家化合物样品库上海药物所卫星库</w:t>
      </w:r>
    </w:p>
    <w:p w:rsidR="00340A98" w:rsidRPr="008870AF" w:rsidRDefault="00340A98" w:rsidP="00340A98">
      <w:pPr>
        <w:jc w:val="center"/>
        <w:rPr>
          <w:rFonts w:ascii="黑体" w:eastAsia="黑体" w:hAnsi="黑体" w:hint="eastAsia"/>
          <w:b/>
          <w:sz w:val="32"/>
          <w:szCs w:val="32"/>
        </w:rPr>
      </w:pPr>
      <w:r w:rsidRPr="008870AF">
        <w:rPr>
          <w:rFonts w:ascii="黑体" w:eastAsia="黑体" w:hAnsi="黑体" w:hint="eastAsia"/>
          <w:b/>
          <w:sz w:val="32"/>
          <w:szCs w:val="32"/>
        </w:rPr>
        <w:t>样品结构录入和管理</w:t>
      </w:r>
      <w:r>
        <w:rPr>
          <w:rFonts w:ascii="黑体" w:eastAsia="黑体" w:hAnsi="黑体" w:hint="eastAsia"/>
          <w:b/>
          <w:sz w:val="32"/>
          <w:szCs w:val="32"/>
        </w:rPr>
        <w:t>操作规程</w:t>
      </w:r>
    </w:p>
    <w:p w:rsidR="00340A98" w:rsidRPr="002C73B5" w:rsidRDefault="00340A98" w:rsidP="00340A98">
      <w:pPr>
        <w:spacing w:line="360" w:lineRule="auto"/>
        <w:rPr>
          <w:rFonts w:ascii="宋体" w:hAnsi="宋体" w:hint="eastAsia"/>
          <w:sz w:val="44"/>
        </w:rPr>
      </w:pPr>
    </w:p>
    <w:p w:rsidR="00340A98" w:rsidRPr="000F1105" w:rsidRDefault="00340A98" w:rsidP="00340A98">
      <w:pPr>
        <w:pStyle w:val="Default"/>
        <w:spacing w:line="360" w:lineRule="auto"/>
        <w:ind w:firstLine="480"/>
        <w:rPr>
          <w:rFonts w:ascii="宋体" w:eastAsia="宋体" w:hAnsi="宋体" w:hint="eastAsia"/>
        </w:rPr>
      </w:pPr>
      <w:r w:rsidRPr="002C73B5">
        <w:rPr>
          <w:rFonts w:ascii="宋体" w:eastAsia="宋体" w:hAnsi="宋体" w:hint="eastAsia"/>
        </w:rPr>
        <w:t>上海药物所卫星库是国家化合物样品库（核心库（国家化合物样品库）</w:t>
      </w:r>
      <w:r w:rsidRPr="002C73B5">
        <w:rPr>
          <w:rFonts w:ascii="宋体" w:eastAsia="宋体" w:hAnsi="宋体"/>
        </w:rPr>
        <w:t xml:space="preserve">+ </w:t>
      </w:r>
      <w:r w:rsidRPr="002C73B5">
        <w:rPr>
          <w:rFonts w:ascii="宋体" w:eastAsia="宋体" w:hAnsi="宋体" w:hint="eastAsia"/>
        </w:rPr>
        <w:t>卫星库（中科院上海药物所、医科院药物所、军科</w:t>
      </w:r>
      <w:proofErr w:type="gramStart"/>
      <w:r w:rsidRPr="002C73B5">
        <w:rPr>
          <w:rFonts w:ascii="宋体" w:eastAsia="宋体" w:hAnsi="宋体" w:hint="eastAsia"/>
        </w:rPr>
        <w:t>院药物</w:t>
      </w:r>
      <w:proofErr w:type="gramEnd"/>
      <w:r w:rsidRPr="002C73B5">
        <w:rPr>
          <w:rFonts w:ascii="宋体" w:eastAsia="宋体" w:hAnsi="宋体" w:hint="eastAsia"/>
        </w:rPr>
        <w:t>毒物所、北京大学医学部、中国药科大学、杭州高通量药物筛选中心）</w:t>
      </w:r>
      <w:r>
        <w:rPr>
          <w:rFonts w:ascii="宋体" w:eastAsia="宋体" w:hAnsi="宋体" w:hint="eastAsia"/>
        </w:rPr>
        <w:t>的组成部分之一。</w:t>
      </w:r>
      <w:r w:rsidRPr="0081429E">
        <w:rPr>
          <w:rFonts w:ascii="宋体" w:eastAsia="宋体" w:hAnsi="宋体" w:hint="eastAsia"/>
        </w:rPr>
        <w:t>上海药物所卫星库以天然资源来源样品为特色，</w:t>
      </w:r>
      <w:r w:rsidRPr="002C73B5">
        <w:rPr>
          <w:rFonts w:ascii="宋体" w:eastAsia="宋体" w:hAnsi="宋体" w:hint="eastAsia"/>
        </w:rPr>
        <w:t>样品主要分为三类，天然化合物样品，天然化合物衍生物样品，</w:t>
      </w:r>
      <w:r>
        <w:rPr>
          <w:rFonts w:ascii="宋体" w:eastAsia="宋体" w:hAnsi="宋体" w:hint="eastAsia"/>
        </w:rPr>
        <w:t>相关的</w:t>
      </w:r>
      <w:r w:rsidRPr="002C73B5">
        <w:rPr>
          <w:rFonts w:ascii="宋体" w:eastAsia="宋体" w:hAnsi="宋体" w:hint="eastAsia"/>
        </w:rPr>
        <w:t>全合成化合物样品。</w:t>
      </w:r>
      <w:r w:rsidRPr="000F1105">
        <w:rPr>
          <w:rFonts w:ascii="宋体" w:eastAsia="宋体" w:hAnsi="宋体" w:hint="eastAsia"/>
        </w:rPr>
        <w:t>商业购置的化合物除外。</w:t>
      </w:r>
    </w:p>
    <w:p w:rsidR="00340A98" w:rsidRPr="000F1105" w:rsidRDefault="00340A98" w:rsidP="00340A98">
      <w:pPr>
        <w:pStyle w:val="Default"/>
        <w:spacing w:line="360" w:lineRule="auto"/>
        <w:ind w:firstLine="480"/>
        <w:rPr>
          <w:rFonts w:ascii="宋体" w:eastAsia="宋体" w:hAnsi="宋体" w:hint="eastAsia"/>
        </w:rPr>
      </w:pPr>
      <w:r w:rsidRPr="000F1105">
        <w:rPr>
          <w:rFonts w:ascii="宋体" w:eastAsia="宋体" w:hAnsi="宋体" w:hint="eastAsia"/>
        </w:rPr>
        <w:t>上海药物所卫星库采用数据统一标准，样品分散存放的管理方式，化合物结构统一登记录入，样品由每个课题组各自保管存放。</w:t>
      </w:r>
    </w:p>
    <w:p w:rsidR="00340A98" w:rsidRPr="002C73B5" w:rsidRDefault="00340A98" w:rsidP="00340A98">
      <w:pPr>
        <w:pStyle w:val="Default"/>
        <w:spacing w:line="360" w:lineRule="auto"/>
        <w:ind w:firstLine="480"/>
        <w:rPr>
          <w:rFonts w:ascii="宋体" w:eastAsia="宋体" w:hAnsi="宋体" w:hint="eastAsia"/>
          <w:szCs w:val="23"/>
        </w:rPr>
      </w:pPr>
    </w:p>
    <w:p w:rsidR="00340A98" w:rsidRPr="00E61036" w:rsidRDefault="00340A98" w:rsidP="00340A98">
      <w:pPr>
        <w:pStyle w:val="Default"/>
        <w:spacing w:line="360" w:lineRule="auto"/>
        <w:rPr>
          <w:rFonts w:ascii="宋体" w:eastAsia="宋体" w:hAnsi="宋体" w:hint="eastAsia"/>
          <w:szCs w:val="23"/>
        </w:rPr>
      </w:pPr>
      <w:r w:rsidRPr="002C73B5">
        <w:rPr>
          <w:rFonts w:ascii="宋体" w:eastAsia="宋体" w:hAnsi="宋体" w:cs="Times New Roman" w:hint="eastAsia"/>
          <w:b/>
          <w:color w:val="auto"/>
          <w:kern w:val="2"/>
          <w:szCs w:val="20"/>
        </w:rPr>
        <w:t>一、登记录入结构信息的样品需要达到的标准</w:t>
      </w:r>
    </w:p>
    <w:p w:rsidR="00340A98" w:rsidRPr="002C73B5" w:rsidRDefault="00340A98" w:rsidP="00340A98">
      <w:pPr>
        <w:pStyle w:val="Default"/>
        <w:numPr>
          <w:ilvl w:val="0"/>
          <w:numId w:val="1"/>
        </w:numPr>
        <w:spacing w:line="360" w:lineRule="auto"/>
        <w:rPr>
          <w:rFonts w:ascii="宋体" w:eastAsia="宋体" w:hAnsi="宋体" w:hint="eastAsia"/>
          <w:szCs w:val="23"/>
        </w:rPr>
      </w:pPr>
      <w:r w:rsidRPr="002C73B5">
        <w:rPr>
          <w:rFonts w:ascii="宋体" w:eastAsia="宋体" w:hAnsi="宋体" w:hint="eastAsia"/>
          <w:szCs w:val="23"/>
        </w:rPr>
        <w:t>天然化合物样品，每个2毫克以上，</w:t>
      </w:r>
      <w:r w:rsidRPr="002C73B5">
        <w:rPr>
          <w:rFonts w:ascii="宋体" w:eastAsia="宋体" w:hAnsi="宋体" w:hint="eastAsia"/>
        </w:rPr>
        <w:t>天然化合物衍生物样品，</w:t>
      </w:r>
      <w:r w:rsidRPr="002C73B5">
        <w:rPr>
          <w:rFonts w:ascii="宋体" w:eastAsia="宋体" w:hAnsi="宋体" w:hint="eastAsia"/>
          <w:szCs w:val="23"/>
        </w:rPr>
        <w:t>每个10毫克以上，全合成化合物样品，每个10毫克以上</w:t>
      </w:r>
      <w:r>
        <w:rPr>
          <w:rFonts w:ascii="宋体" w:eastAsia="宋体" w:hAnsi="宋体" w:hint="eastAsia"/>
          <w:szCs w:val="23"/>
        </w:rPr>
        <w:t>；</w:t>
      </w:r>
    </w:p>
    <w:p w:rsidR="00340A98" w:rsidRPr="002C73B5" w:rsidRDefault="00340A98" w:rsidP="00340A98">
      <w:pPr>
        <w:pStyle w:val="Default"/>
        <w:numPr>
          <w:ilvl w:val="0"/>
          <w:numId w:val="1"/>
        </w:numPr>
        <w:spacing w:line="360" w:lineRule="auto"/>
        <w:rPr>
          <w:rFonts w:ascii="宋体" w:eastAsia="宋体" w:hAnsi="宋体" w:hint="eastAsia"/>
          <w:szCs w:val="23"/>
        </w:rPr>
      </w:pPr>
      <w:r w:rsidRPr="002C73B5">
        <w:rPr>
          <w:rFonts w:ascii="宋体" w:eastAsia="宋体" w:hAnsi="宋体" w:hint="eastAsia"/>
          <w:szCs w:val="23"/>
        </w:rPr>
        <w:t>化合物样品</w:t>
      </w:r>
      <w:r w:rsidRPr="00AE1E91">
        <w:rPr>
          <w:rFonts w:ascii="宋体" w:hAnsi="宋体" w:cs="Times New Roman"/>
          <w:szCs w:val="20"/>
        </w:rPr>
        <w:t>要求结构</w:t>
      </w:r>
      <w:r w:rsidRPr="0081429E">
        <w:rPr>
          <w:rFonts w:ascii="宋体" w:eastAsia="宋体" w:hAnsi="宋体"/>
          <w:szCs w:val="23"/>
        </w:rPr>
        <w:t>明确</w:t>
      </w:r>
      <w:r w:rsidRPr="0081429E">
        <w:rPr>
          <w:rFonts w:ascii="宋体" w:eastAsia="宋体" w:hAnsi="宋体" w:hint="eastAsia"/>
          <w:szCs w:val="23"/>
        </w:rPr>
        <w:t>,</w:t>
      </w:r>
      <w:r w:rsidRPr="0081429E">
        <w:rPr>
          <w:rFonts w:ascii="宋体" w:eastAsia="宋体" w:hAnsi="宋体"/>
          <w:szCs w:val="23"/>
        </w:rPr>
        <w:t>纯度在90%以上，并提供相应的LC/</w:t>
      </w:r>
      <w:r w:rsidRPr="00AE1E91">
        <w:rPr>
          <w:rFonts w:ascii="宋体" w:hAnsi="宋体" w:cs="Times New Roman"/>
          <w:szCs w:val="20"/>
        </w:rPr>
        <w:t>MS</w:t>
      </w:r>
      <w:r w:rsidRPr="00AE1E91">
        <w:rPr>
          <w:rFonts w:ascii="宋体" w:hAnsi="宋体" w:cs="Times New Roman"/>
          <w:szCs w:val="20"/>
        </w:rPr>
        <w:t>（也可为</w:t>
      </w:r>
      <w:r w:rsidRPr="00AE1E91">
        <w:rPr>
          <w:rFonts w:ascii="宋体" w:hAnsi="宋体" w:cs="Times New Roman"/>
          <w:szCs w:val="20"/>
        </w:rPr>
        <w:t>MS</w:t>
      </w:r>
      <w:r w:rsidRPr="00AE1E91">
        <w:rPr>
          <w:rFonts w:ascii="宋体" w:hAnsi="宋体" w:cs="Times New Roman"/>
          <w:szCs w:val="20"/>
        </w:rPr>
        <w:t>和</w:t>
      </w:r>
      <w:r w:rsidRPr="00AE1E91">
        <w:rPr>
          <w:rFonts w:ascii="宋体" w:hAnsi="宋体" w:cs="Times New Roman"/>
          <w:szCs w:val="20"/>
        </w:rPr>
        <w:t>HPLC</w:t>
      </w:r>
      <w:r w:rsidRPr="00AE1E91">
        <w:rPr>
          <w:rFonts w:ascii="宋体" w:hAnsi="宋体" w:cs="Times New Roman"/>
          <w:szCs w:val="20"/>
        </w:rPr>
        <w:t>）和核磁共振谱图</w:t>
      </w:r>
      <w:r w:rsidRPr="005C1F88">
        <w:rPr>
          <w:rFonts w:ascii="宋体" w:hAnsi="宋体" w:hint="eastAsia"/>
        </w:rPr>
        <w:t>。录入的样品将不定期的接受第三方抽检</w:t>
      </w:r>
      <w:r>
        <w:rPr>
          <w:rFonts w:ascii="宋体" w:eastAsia="宋体" w:hAnsi="宋体" w:hint="eastAsia"/>
          <w:szCs w:val="23"/>
        </w:rPr>
        <w:t>；</w:t>
      </w:r>
    </w:p>
    <w:p w:rsidR="00340A98" w:rsidRPr="002C73B5" w:rsidRDefault="00340A98" w:rsidP="00340A98">
      <w:pPr>
        <w:pStyle w:val="Default"/>
        <w:numPr>
          <w:ilvl w:val="0"/>
          <w:numId w:val="1"/>
        </w:numPr>
        <w:spacing w:line="360" w:lineRule="auto"/>
        <w:rPr>
          <w:rFonts w:ascii="宋体" w:eastAsia="宋体" w:hAnsi="宋体" w:hint="eastAsia"/>
          <w:szCs w:val="23"/>
        </w:rPr>
      </w:pPr>
      <w:r w:rsidRPr="002C73B5">
        <w:rPr>
          <w:rFonts w:ascii="宋体" w:eastAsia="宋体" w:hAnsi="宋体" w:hint="eastAsia"/>
          <w:szCs w:val="23"/>
        </w:rPr>
        <w:t>课题组之间化合物结构重复，仅在排序上产生影响，即A组与B组某个化合物结构重复，A组先送，排序上A组排在前，B组排在后，但A组与B组均能录入。</w:t>
      </w:r>
    </w:p>
    <w:p w:rsidR="00340A98" w:rsidRPr="002C73B5" w:rsidRDefault="00340A98" w:rsidP="00340A98">
      <w:pPr>
        <w:pStyle w:val="Default"/>
        <w:spacing w:line="360" w:lineRule="auto"/>
        <w:rPr>
          <w:rFonts w:ascii="宋体" w:eastAsia="宋体" w:hAnsi="宋体" w:hint="eastAsia"/>
          <w:szCs w:val="23"/>
        </w:rPr>
      </w:pPr>
    </w:p>
    <w:p w:rsidR="00340A98" w:rsidRPr="00E61036" w:rsidRDefault="00340A98" w:rsidP="00340A98">
      <w:pPr>
        <w:pStyle w:val="Default"/>
        <w:spacing w:line="360" w:lineRule="auto"/>
        <w:rPr>
          <w:rFonts w:ascii="宋体" w:eastAsia="宋体" w:hAnsi="宋体" w:hint="eastAsia"/>
          <w:szCs w:val="23"/>
        </w:rPr>
      </w:pPr>
      <w:r w:rsidRPr="002C73B5">
        <w:rPr>
          <w:rFonts w:ascii="宋体" w:eastAsia="宋体" w:hAnsi="宋体" w:cs="Times New Roman" w:hint="eastAsia"/>
          <w:b/>
          <w:color w:val="auto"/>
          <w:kern w:val="2"/>
          <w:szCs w:val="20"/>
        </w:rPr>
        <w:t>二、登记录入的化合物结构需要提供的信息</w:t>
      </w:r>
    </w:p>
    <w:p w:rsidR="00340A98" w:rsidRPr="002C73B5" w:rsidRDefault="00340A98" w:rsidP="00340A98">
      <w:pPr>
        <w:pStyle w:val="Default"/>
        <w:spacing w:line="360" w:lineRule="auto"/>
        <w:rPr>
          <w:rFonts w:ascii="宋体" w:eastAsia="宋体" w:hAnsi="宋体" w:hint="eastAsia"/>
          <w:szCs w:val="23"/>
        </w:rPr>
      </w:pPr>
      <w:r w:rsidRPr="002C73B5">
        <w:rPr>
          <w:rFonts w:ascii="宋体" w:eastAsia="宋体" w:hAnsi="宋体" w:hint="eastAsia"/>
          <w:szCs w:val="23"/>
        </w:rPr>
        <w:t>1）化合物结构</w:t>
      </w:r>
      <w:r>
        <w:rPr>
          <w:rFonts w:ascii="宋体" w:eastAsia="宋体" w:hAnsi="宋体" w:hint="eastAsia"/>
          <w:szCs w:val="23"/>
        </w:rPr>
        <w:t>、</w:t>
      </w:r>
      <w:r w:rsidRPr="002C73B5">
        <w:rPr>
          <w:rFonts w:ascii="宋体" w:eastAsia="宋体" w:hAnsi="宋体" w:hint="eastAsia"/>
          <w:szCs w:val="23"/>
        </w:rPr>
        <w:t>名称</w:t>
      </w:r>
      <w:r>
        <w:rPr>
          <w:rFonts w:ascii="宋体" w:eastAsia="宋体" w:hAnsi="宋体" w:hint="eastAsia"/>
          <w:szCs w:val="23"/>
        </w:rPr>
        <w:t>、来源（天然，衍生，全合成）、存量；</w:t>
      </w:r>
    </w:p>
    <w:p w:rsidR="00340A98" w:rsidRPr="002C73B5" w:rsidRDefault="00340A98" w:rsidP="00340A98">
      <w:pPr>
        <w:pStyle w:val="Default"/>
        <w:spacing w:line="360" w:lineRule="auto"/>
        <w:rPr>
          <w:rFonts w:ascii="宋体" w:eastAsia="宋体" w:hAnsi="宋体" w:hint="eastAsia"/>
          <w:szCs w:val="23"/>
        </w:rPr>
      </w:pPr>
      <w:r w:rsidRPr="002C73B5">
        <w:rPr>
          <w:rFonts w:ascii="宋体" w:eastAsia="宋体" w:hAnsi="宋体" w:hint="eastAsia"/>
          <w:szCs w:val="23"/>
        </w:rPr>
        <w:t>2）课题组编号</w:t>
      </w:r>
      <w:r>
        <w:rPr>
          <w:rFonts w:ascii="宋体" w:eastAsia="宋体" w:hAnsi="宋体" w:hint="eastAsia"/>
          <w:szCs w:val="23"/>
        </w:rPr>
        <w:t>、</w:t>
      </w:r>
      <w:r w:rsidRPr="002C73B5">
        <w:rPr>
          <w:rFonts w:ascii="宋体" w:eastAsia="宋体" w:hAnsi="宋体" w:hint="eastAsia"/>
          <w:szCs w:val="23"/>
        </w:rPr>
        <w:t>谱图信息</w:t>
      </w:r>
      <w:r>
        <w:rPr>
          <w:rFonts w:ascii="宋体" w:eastAsia="宋体" w:hAnsi="宋体" w:hint="eastAsia"/>
          <w:szCs w:val="23"/>
        </w:rPr>
        <w:t>、</w:t>
      </w:r>
      <w:r w:rsidRPr="002C73B5">
        <w:rPr>
          <w:rFonts w:ascii="宋体" w:eastAsia="宋体" w:hAnsi="宋体" w:hint="eastAsia"/>
          <w:szCs w:val="23"/>
        </w:rPr>
        <w:t>纯度</w:t>
      </w:r>
      <w:r>
        <w:rPr>
          <w:rFonts w:ascii="宋体" w:eastAsia="宋体" w:hAnsi="宋体" w:hint="eastAsia"/>
          <w:szCs w:val="23"/>
        </w:rPr>
        <w:t>；</w:t>
      </w:r>
    </w:p>
    <w:p w:rsidR="00340A98" w:rsidRPr="002C73B5" w:rsidRDefault="00340A98" w:rsidP="00340A98">
      <w:pPr>
        <w:pStyle w:val="Default"/>
        <w:spacing w:line="360" w:lineRule="auto"/>
        <w:rPr>
          <w:rFonts w:ascii="宋体" w:eastAsia="宋体" w:hAnsi="宋体" w:hint="eastAsia"/>
          <w:szCs w:val="23"/>
        </w:rPr>
      </w:pPr>
      <w:r w:rsidRPr="002C73B5">
        <w:rPr>
          <w:rFonts w:ascii="宋体" w:eastAsia="宋体" w:hAnsi="宋体" w:hint="eastAsia"/>
          <w:szCs w:val="23"/>
        </w:rPr>
        <w:t>3）其他需要提供的信息。</w:t>
      </w:r>
    </w:p>
    <w:p w:rsidR="00340A98" w:rsidRPr="002C73B5" w:rsidRDefault="00340A98" w:rsidP="00340A98">
      <w:pPr>
        <w:pStyle w:val="Default"/>
        <w:spacing w:line="360" w:lineRule="auto"/>
        <w:rPr>
          <w:rFonts w:ascii="宋体" w:eastAsia="宋体" w:hAnsi="宋体" w:hint="eastAsia"/>
          <w:szCs w:val="23"/>
        </w:rPr>
      </w:pPr>
    </w:p>
    <w:p w:rsidR="00340A98" w:rsidRPr="00A2139E" w:rsidRDefault="00340A98" w:rsidP="00340A98">
      <w:pPr>
        <w:pStyle w:val="Default"/>
        <w:spacing w:line="360" w:lineRule="auto"/>
        <w:rPr>
          <w:rFonts w:ascii="宋体" w:eastAsia="宋体" w:hAnsi="宋体" w:cs="Times New Roman" w:hint="eastAsia"/>
          <w:b/>
          <w:color w:val="auto"/>
          <w:kern w:val="2"/>
          <w:szCs w:val="20"/>
        </w:rPr>
      </w:pPr>
      <w:r>
        <w:rPr>
          <w:rFonts w:ascii="宋体" w:eastAsia="宋体" w:hAnsi="宋体" w:cs="Times New Roman" w:hint="eastAsia"/>
          <w:b/>
          <w:color w:val="auto"/>
          <w:kern w:val="2"/>
          <w:szCs w:val="20"/>
        </w:rPr>
        <w:t>三、化合物结构登记录入流程</w:t>
      </w:r>
    </w:p>
    <w:p w:rsidR="00340A98" w:rsidRPr="002C73B5" w:rsidRDefault="00340A98" w:rsidP="00340A98">
      <w:pPr>
        <w:pStyle w:val="Default"/>
        <w:spacing w:line="360" w:lineRule="auto"/>
        <w:rPr>
          <w:rFonts w:ascii="宋体" w:eastAsia="宋体" w:hAnsi="宋体" w:hint="eastAsia"/>
          <w:szCs w:val="23"/>
        </w:rPr>
      </w:pPr>
      <w:r w:rsidRPr="002C73B5">
        <w:rPr>
          <w:rFonts w:ascii="宋体" w:eastAsia="宋体" w:hAnsi="宋体" w:hint="eastAsia"/>
          <w:szCs w:val="23"/>
        </w:rPr>
        <w:t>1</w:t>
      </w:r>
      <w:r>
        <w:rPr>
          <w:rFonts w:ascii="宋体" w:eastAsia="宋体" w:hAnsi="宋体" w:hint="eastAsia"/>
          <w:szCs w:val="23"/>
        </w:rPr>
        <w:t>）化合物结构送交前，请认真阅读此管理操作规程；</w:t>
      </w:r>
    </w:p>
    <w:p w:rsidR="00340A98" w:rsidRPr="002C73B5" w:rsidRDefault="00340A98" w:rsidP="00340A98">
      <w:pPr>
        <w:pStyle w:val="Default"/>
        <w:spacing w:line="360" w:lineRule="auto"/>
        <w:rPr>
          <w:rFonts w:ascii="宋体" w:eastAsia="宋体" w:hAnsi="宋体" w:hint="eastAsia"/>
          <w:szCs w:val="23"/>
        </w:rPr>
      </w:pPr>
      <w:r w:rsidRPr="002C73B5">
        <w:rPr>
          <w:rFonts w:ascii="宋体" w:eastAsia="宋体" w:hAnsi="宋体" w:hint="eastAsia"/>
          <w:szCs w:val="23"/>
        </w:rPr>
        <w:t>2）参与的课题组按照化合物来源 (天然，衍生，全合成)不同，对化合物结构进行归类，并与相关信息一起输入到数据库（如ISISBASE，CHEMOFFICE）软件中</w:t>
      </w:r>
      <w:r>
        <w:rPr>
          <w:rFonts w:ascii="宋体" w:eastAsia="宋体" w:hAnsi="宋体" w:hint="eastAsia"/>
          <w:szCs w:val="23"/>
        </w:rPr>
        <w:t>；</w:t>
      </w:r>
    </w:p>
    <w:p w:rsidR="00340A98" w:rsidRPr="002C73B5" w:rsidRDefault="00340A98" w:rsidP="00340A98">
      <w:pPr>
        <w:pStyle w:val="Default"/>
        <w:spacing w:line="360" w:lineRule="auto"/>
        <w:rPr>
          <w:rFonts w:ascii="宋体" w:eastAsia="宋体" w:hAnsi="宋体" w:hint="eastAsia"/>
          <w:szCs w:val="23"/>
        </w:rPr>
      </w:pPr>
      <w:r w:rsidRPr="002C73B5">
        <w:rPr>
          <w:rFonts w:ascii="宋体" w:eastAsia="宋体" w:hAnsi="宋体" w:hint="eastAsia"/>
          <w:szCs w:val="23"/>
        </w:rPr>
        <w:lastRenderedPageBreak/>
        <w:t>3）化合物结构信息数据库统一交至卫星</w:t>
      </w:r>
      <w:proofErr w:type="gramStart"/>
      <w:r w:rsidRPr="002C73B5">
        <w:rPr>
          <w:rFonts w:ascii="宋体" w:eastAsia="宋体" w:hAnsi="宋体" w:hint="eastAsia"/>
          <w:szCs w:val="23"/>
        </w:rPr>
        <w:t>库结构</w:t>
      </w:r>
      <w:proofErr w:type="gramEnd"/>
      <w:r w:rsidRPr="002C73B5">
        <w:rPr>
          <w:rFonts w:ascii="宋体" w:eastAsia="宋体" w:hAnsi="宋体" w:hint="eastAsia"/>
          <w:szCs w:val="23"/>
        </w:rPr>
        <w:t>信息管理员处，并填写“国家化合物样品库上海卫星库结构入库登记表”。根据化合物来源(天然，衍生，全合成)不同，分别填写表格。入库登记表一式两份，并注明相关结构已接收，分别由送交结构课题组和信息管理员保存</w:t>
      </w:r>
      <w:r>
        <w:rPr>
          <w:rFonts w:ascii="宋体" w:eastAsia="宋体" w:hAnsi="宋体" w:hint="eastAsia"/>
          <w:szCs w:val="23"/>
        </w:rPr>
        <w:t>；</w:t>
      </w:r>
    </w:p>
    <w:p w:rsidR="00340A98" w:rsidRPr="002C73B5" w:rsidRDefault="00340A98" w:rsidP="00340A98">
      <w:pPr>
        <w:pStyle w:val="Default"/>
        <w:spacing w:line="360" w:lineRule="auto"/>
        <w:rPr>
          <w:rFonts w:ascii="宋体" w:eastAsia="宋体" w:hAnsi="宋体" w:hint="eastAsia"/>
          <w:szCs w:val="23"/>
        </w:rPr>
      </w:pPr>
      <w:r w:rsidRPr="002C73B5">
        <w:rPr>
          <w:rFonts w:ascii="宋体" w:eastAsia="宋体" w:hAnsi="宋体" w:hint="eastAsia"/>
          <w:szCs w:val="23"/>
        </w:rPr>
        <w:t>4）课题组送交的化合物结构信息录入上海卫星</w:t>
      </w:r>
      <w:proofErr w:type="gramStart"/>
      <w:r w:rsidRPr="002C73B5">
        <w:rPr>
          <w:rFonts w:ascii="宋体" w:eastAsia="宋体" w:hAnsi="宋体" w:hint="eastAsia"/>
          <w:szCs w:val="23"/>
        </w:rPr>
        <w:t>库结构</w:t>
      </w:r>
      <w:proofErr w:type="gramEnd"/>
      <w:r w:rsidRPr="002C73B5">
        <w:rPr>
          <w:rFonts w:ascii="宋体" w:eastAsia="宋体" w:hAnsi="宋体" w:hint="eastAsia"/>
          <w:szCs w:val="23"/>
        </w:rPr>
        <w:t>数据库之后，信息管理员将进行结构查重，并以邮件形式通知相关课题组，并告知排序情况</w:t>
      </w:r>
      <w:r>
        <w:rPr>
          <w:rFonts w:ascii="宋体" w:eastAsia="宋体" w:hAnsi="宋体" w:hint="eastAsia"/>
          <w:szCs w:val="23"/>
        </w:rPr>
        <w:t>；</w:t>
      </w:r>
    </w:p>
    <w:p w:rsidR="00340A98" w:rsidRDefault="00340A98" w:rsidP="00340A98">
      <w:pPr>
        <w:pStyle w:val="Default"/>
        <w:spacing w:line="360" w:lineRule="auto"/>
        <w:rPr>
          <w:rFonts w:ascii="宋体" w:eastAsia="宋体" w:hAnsi="宋体" w:hint="eastAsia"/>
          <w:szCs w:val="23"/>
        </w:rPr>
      </w:pPr>
      <w:r w:rsidRPr="002C73B5">
        <w:rPr>
          <w:rFonts w:ascii="宋体" w:eastAsia="宋体" w:hAnsi="宋体" w:hint="eastAsia"/>
          <w:szCs w:val="23"/>
        </w:rPr>
        <w:t>5）结构录入后，对应的样品及相关的资料将不定期的接受第三方抽检</w:t>
      </w:r>
      <w:r>
        <w:rPr>
          <w:rFonts w:ascii="宋体" w:eastAsia="宋体" w:hAnsi="宋体" w:hint="eastAsia"/>
          <w:szCs w:val="23"/>
        </w:rPr>
        <w:t>（国家化合物样品库指派的）</w:t>
      </w:r>
      <w:r w:rsidRPr="002C73B5">
        <w:rPr>
          <w:rFonts w:ascii="宋体" w:eastAsia="宋体" w:hAnsi="宋体" w:hint="eastAsia"/>
          <w:szCs w:val="23"/>
        </w:rPr>
        <w:t>。</w:t>
      </w:r>
    </w:p>
    <w:p w:rsidR="00340A98" w:rsidRPr="002C73B5" w:rsidRDefault="00340A98" w:rsidP="00340A98">
      <w:pPr>
        <w:pStyle w:val="Default"/>
        <w:spacing w:line="360" w:lineRule="auto"/>
        <w:rPr>
          <w:rFonts w:ascii="宋体" w:eastAsia="宋体" w:hAnsi="宋体" w:hint="eastAsia"/>
          <w:szCs w:val="23"/>
        </w:rPr>
      </w:pPr>
    </w:p>
    <w:p w:rsidR="00340A98" w:rsidRPr="002C73B5" w:rsidRDefault="00340A98" w:rsidP="00340A98">
      <w:pPr>
        <w:pStyle w:val="a5"/>
        <w:spacing w:line="360" w:lineRule="auto"/>
        <w:rPr>
          <w:rFonts w:hAnsi="宋体" w:hint="eastAsia"/>
          <w:b/>
          <w:sz w:val="24"/>
        </w:rPr>
      </w:pPr>
      <w:r w:rsidRPr="002C73B5">
        <w:rPr>
          <w:rFonts w:hAnsi="宋体" w:hint="eastAsia"/>
          <w:b/>
          <w:sz w:val="24"/>
        </w:rPr>
        <w:t>四、化合物管理</w:t>
      </w:r>
      <w:r>
        <w:rPr>
          <w:rFonts w:hAnsi="宋体" w:hint="eastAsia"/>
          <w:b/>
          <w:sz w:val="24"/>
        </w:rPr>
        <w:t>及安全</w:t>
      </w:r>
    </w:p>
    <w:p w:rsidR="00340A98" w:rsidRPr="002C73B5" w:rsidRDefault="00340A98" w:rsidP="00340A98">
      <w:pPr>
        <w:pStyle w:val="Default"/>
        <w:spacing w:line="360" w:lineRule="auto"/>
        <w:rPr>
          <w:rFonts w:ascii="宋体" w:eastAsia="宋体" w:hAnsi="宋体" w:hint="eastAsia"/>
          <w:szCs w:val="23"/>
        </w:rPr>
      </w:pPr>
      <w:r w:rsidRPr="002C73B5">
        <w:rPr>
          <w:rFonts w:ascii="宋体" w:eastAsia="宋体" w:hAnsi="宋体" w:hint="eastAsia"/>
        </w:rPr>
        <w:t>1）根据</w:t>
      </w:r>
      <w:r w:rsidRPr="002C73B5">
        <w:rPr>
          <w:rFonts w:ascii="宋体" w:eastAsia="宋体" w:hAnsi="宋体" w:hint="eastAsia"/>
          <w:szCs w:val="23"/>
        </w:rPr>
        <w:t>上海药物所卫星库采用统一标准，分散存放的管理方式，化合物结构等信息统一登记录入，</w:t>
      </w:r>
      <w:r w:rsidRPr="002C73B5">
        <w:rPr>
          <w:rFonts w:ascii="宋体" w:eastAsia="宋体" w:hAnsi="宋体" w:hint="eastAsia"/>
        </w:rPr>
        <w:t>并只限送交结构的课题组查询，</w:t>
      </w:r>
      <w:r w:rsidRPr="002C73B5">
        <w:rPr>
          <w:rFonts w:ascii="宋体" w:eastAsia="宋体" w:hAnsi="宋体" w:hint="eastAsia"/>
          <w:szCs w:val="23"/>
        </w:rPr>
        <w:t>样品和对应的谱</w:t>
      </w:r>
      <w:proofErr w:type="gramStart"/>
      <w:r w:rsidRPr="002C73B5">
        <w:rPr>
          <w:rFonts w:ascii="宋体" w:eastAsia="宋体" w:hAnsi="宋体" w:hint="eastAsia"/>
          <w:szCs w:val="23"/>
        </w:rPr>
        <w:t>图报告</w:t>
      </w:r>
      <w:proofErr w:type="gramEnd"/>
      <w:r w:rsidRPr="002C73B5">
        <w:rPr>
          <w:rFonts w:ascii="宋体" w:eastAsia="宋体" w:hAnsi="宋体" w:hint="eastAsia"/>
          <w:szCs w:val="23"/>
        </w:rPr>
        <w:t>由参与的课题组各自保管存放</w:t>
      </w:r>
      <w:r>
        <w:rPr>
          <w:rFonts w:ascii="宋体" w:eastAsia="宋体" w:hAnsi="宋体" w:hint="eastAsia"/>
          <w:szCs w:val="23"/>
        </w:rPr>
        <w:t>；</w:t>
      </w:r>
    </w:p>
    <w:p w:rsidR="00340A98" w:rsidRPr="002C73B5" w:rsidRDefault="00340A98" w:rsidP="00340A98">
      <w:pPr>
        <w:pStyle w:val="Default"/>
        <w:spacing w:line="360" w:lineRule="auto"/>
        <w:rPr>
          <w:rFonts w:ascii="宋体" w:eastAsia="宋体" w:hAnsi="宋体" w:hint="eastAsia"/>
        </w:rPr>
      </w:pPr>
      <w:r w:rsidRPr="002C73B5">
        <w:rPr>
          <w:rFonts w:ascii="宋体" w:eastAsia="宋体" w:hAnsi="宋体" w:hint="eastAsia"/>
          <w:szCs w:val="23"/>
        </w:rPr>
        <w:t>2）</w:t>
      </w:r>
      <w:r w:rsidRPr="002C73B5">
        <w:rPr>
          <w:rFonts w:ascii="宋体" w:eastAsia="宋体" w:hAnsi="宋体" w:hint="eastAsia"/>
        </w:rPr>
        <w:t>录入的化合物结构等信息应确保正确、完整、及时</w:t>
      </w:r>
      <w:r>
        <w:rPr>
          <w:rFonts w:ascii="宋体" w:eastAsia="宋体" w:hAnsi="宋体" w:hint="eastAsia"/>
        </w:rPr>
        <w:t>；</w:t>
      </w:r>
    </w:p>
    <w:p w:rsidR="00340A98" w:rsidRDefault="00340A98" w:rsidP="00340A98">
      <w:pPr>
        <w:pStyle w:val="Default"/>
        <w:spacing w:line="360" w:lineRule="auto"/>
        <w:rPr>
          <w:rFonts w:ascii="宋体" w:eastAsia="宋体" w:hAnsi="宋体" w:hint="eastAsia"/>
        </w:rPr>
      </w:pPr>
      <w:r w:rsidRPr="002C73B5">
        <w:rPr>
          <w:rFonts w:ascii="宋体" w:eastAsia="宋体" w:hAnsi="宋体" w:hint="eastAsia"/>
        </w:rPr>
        <w:t>3）参与的课题组送交的结构数据库将由</w:t>
      </w:r>
      <w:r w:rsidRPr="002C73B5">
        <w:rPr>
          <w:rFonts w:ascii="宋体" w:eastAsia="宋体" w:hAnsi="宋体" w:hint="eastAsia"/>
          <w:szCs w:val="23"/>
        </w:rPr>
        <w:t>信息管理员</w:t>
      </w:r>
      <w:r w:rsidRPr="002C73B5">
        <w:rPr>
          <w:rFonts w:ascii="宋体" w:eastAsia="宋体" w:hAnsi="宋体" w:hint="eastAsia"/>
        </w:rPr>
        <w:t>倒入IDBS软件库，并保存在独立的服务器上，设置密码。倒入后的结构数据库只用于和国家化合物样品核心库以及其他兄弟卫星库的结构查重和第三方抽检。如有其他用途，需得到送交结构的课题组的同意后方能进行。</w:t>
      </w:r>
    </w:p>
    <w:p w:rsidR="001044E8" w:rsidRPr="00340A98" w:rsidRDefault="001044E8">
      <w:bookmarkStart w:id="0" w:name="_GoBack"/>
      <w:bookmarkEnd w:id="0"/>
    </w:p>
    <w:sectPr w:rsidR="001044E8" w:rsidRPr="00340A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F2" w:rsidRDefault="006315F2" w:rsidP="00340A98">
      <w:r>
        <w:separator/>
      </w:r>
    </w:p>
  </w:endnote>
  <w:endnote w:type="continuationSeparator" w:id="0">
    <w:p w:rsidR="006315F2" w:rsidRDefault="006315F2" w:rsidP="0034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V裫.吀">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F2" w:rsidRDefault="006315F2" w:rsidP="00340A98">
      <w:r>
        <w:separator/>
      </w:r>
    </w:p>
  </w:footnote>
  <w:footnote w:type="continuationSeparator" w:id="0">
    <w:p w:rsidR="006315F2" w:rsidRDefault="006315F2" w:rsidP="00340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7D5"/>
    <w:multiLevelType w:val="hybridMultilevel"/>
    <w:tmpl w:val="E9D29F8C"/>
    <w:lvl w:ilvl="0" w:tplc="0E4E2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D2"/>
    <w:rsid w:val="00044EE5"/>
    <w:rsid w:val="001044E8"/>
    <w:rsid w:val="001623AD"/>
    <w:rsid w:val="00212E50"/>
    <w:rsid w:val="00340A98"/>
    <w:rsid w:val="006315F2"/>
    <w:rsid w:val="007324F2"/>
    <w:rsid w:val="007D68CB"/>
    <w:rsid w:val="00A828D9"/>
    <w:rsid w:val="00EA7CD2"/>
    <w:rsid w:val="00FA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A98"/>
    <w:rPr>
      <w:sz w:val="18"/>
      <w:szCs w:val="18"/>
    </w:rPr>
  </w:style>
  <w:style w:type="paragraph" w:styleId="a4">
    <w:name w:val="footer"/>
    <w:basedOn w:val="a"/>
    <w:link w:val="Char0"/>
    <w:uiPriority w:val="99"/>
    <w:unhideWhenUsed/>
    <w:rsid w:val="00340A98"/>
    <w:pPr>
      <w:tabs>
        <w:tab w:val="center" w:pos="4153"/>
        <w:tab w:val="right" w:pos="8306"/>
      </w:tabs>
      <w:snapToGrid w:val="0"/>
      <w:jc w:val="left"/>
    </w:pPr>
    <w:rPr>
      <w:sz w:val="18"/>
      <w:szCs w:val="18"/>
    </w:rPr>
  </w:style>
  <w:style w:type="character" w:customStyle="1" w:styleId="Char0">
    <w:name w:val="页脚 Char"/>
    <w:basedOn w:val="a0"/>
    <w:link w:val="a4"/>
    <w:uiPriority w:val="99"/>
    <w:rsid w:val="00340A98"/>
    <w:rPr>
      <w:sz w:val="18"/>
      <w:szCs w:val="18"/>
    </w:rPr>
  </w:style>
  <w:style w:type="paragraph" w:styleId="a5">
    <w:name w:val="Plain Text"/>
    <w:basedOn w:val="a"/>
    <w:link w:val="Char1"/>
    <w:rsid w:val="00340A98"/>
    <w:rPr>
      <w:rFonts w:ascii="宋体" w:hAnsi="Courier New"/>
    </w:rPr>
  </w:style>
  <w:style w:type="character" w:customStyle="1" w:styleId="Char1">
    <w:name w:val="纯文本 Char"/>
    <w:basedOn w:val="a0"/>
    <w:link w:val="a5"/>
    <w:rsid w:val="00340A98"/>
    <w:rPr>
      <w:rFonts w:ascii="宋体" w:eastAsia="宋体" w:hAnsi="Courier New" w:cs="Times New Roman"/>
      <w:szCs w:val="20"/>
    </w:rPr>
  </w:style>
  <w:style w:type="paragraph" w:customStyle="1" w:styleId="Default">
    <w:name w:val="Default"/>
    <w:rsid w:val="00340A98"/>
    <w:pPr>
      <w:widowControl w:val="0"/>
      <w:autoSpaceDE w:val="0"/>
      <w:autoSpaceDN w:val="0"/>
      <w:adjustRightInd w:val="0"/>
    </w:pPr>
    <w:rPr>
      <w:rFonts w:ascii="宋体V裫.吀" w:eastAsia="宋体V裫.吀" w:hAnsi="Times New Roman" w:cs="宋体V裫.吀"/>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A98"/>
    <w:rPr>
      <w:sz w:val="18"/>
      <w:szCs w:val="18"/>
    </w:rPr>
  </w:style>
  <w:style w:type="paragraph" w:styleId="a4">
    <w:name w:val="footer"/>
    <w:basedOn w:val="a"/>
    <w:link w:val="Char0"/>
    <w:uiPriority w:val="99"/>
    <w:unhideWhenUsed/>
    <w:rsid w:val="00340A98"/>
    <w:pPr>
      <w:tabs>
        <w:tab w:val="center" w:pos="4153"/>
        <w:tab w:val="right" w:pos="8306"/>
      </w:tabs>
      <w:snapToGrid w:val="0"/>
      <w:jc w:val="left"/>
    </w:pPr>
    <w:rPr>
      <w:sz w:val="18"/>
      <w:szCs w:val="18"/>
    </w:rPr>
  </w:style>
  <w:style w:type="character" w:customStyle="1" w:styleId="Char0">
    <w:name w:val="页脚 Char"/>
    <w:basedOn w:val="a0"/>
    <w:link w:val="a4"/>
    <w:uiPriority w:val="99"/>
    <w:rsid w:val="00340A98"/>
    <w:rPr>
      <w:sz w:val="18"/>
      <w:szCs w:val="18"/>
    </w:rPr>
  </w:style>
  <w:style w:type="paragraph" w:styleId="a5">
    <w:name w:val="Plain Text"/>
    <w:basedOn w:val="a"/>
    <w:link w:val="Char1"/>
    <w:rsid w:val="00340A98"/>
    <w:rPr>
      <w:rFonts w:ascii="宋体" w:hAnsi="Courier New"/>
    </w:rPr>
  </w:style>
  <w:style w:type="character" w:customStyle="1" w:styleId="Char1">
    <w:name w:val="纯文本 Char"/>
    <w:basedOn w:val="a0"/>
    <w:link w:val="a5"/>
    <w:rsid w:val="00340A98"/>
    <w:rPr>
      <w:rFonts w:ascii="宋体" w:eastAsia="宋体" w:hAnsi="Courier New" w:cs="Times New Roman"/>
      <w:szCs w:val="20"/>
    </w:rPr>
  </w:style>
  <w:style w:type="paragraph" w:customStyle="1" w:styleId="Default">
    <w:name w:val="Default"/>
    <w:rsid w:val="00340A98"/>
    <w:pPr>
      <w:widowControl w:val="0"/>
      <w:autoSpaceDE w:val="0"/>
      <w:autoSpaceDN w:val="0"/>
      <w:adjustRightInd w:val="0"/>
    </w:pPr>
    <w:rPr>
      <w:rFonts w:ascii="宋体V裫.吀" w:eastAsia="宋体V裫.吀" w:hAnsi="Times New Roman" w:cs="宋体V裫.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Company>Hewlett-Packard Company</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hhx</dc:creator>
  <cp:lastModifiedBy>hhx</cp:lastModifiedBy>
  <cp:revision>2</cp:revision>
  <dcterms:created xsi:type="dcterms:W3CDTF">2014-11-19T05:38:00Z</dcterms:created>
  <dcterms:modified xsi:type="dcterms:W3CDTF">2014-11-19T05:38:00Z</dcterms:modified>
</cp:coreProperties>
</file>